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1A97" w14:textId="793015D9" w:rsidR="00434515" w:rsidRPr="009359FB" w:rsidRDefault="00434515" w:rsidP="00434515">
      <w:pPr>
        <w:jc w:val="center"/>
        <w:rPr>
          <w:rFonts w:ascii="Book Antiqua" w:hAnsi="Book Antiqua" w:cs="Arial"/>
        </w:rPr>
      </w:pPr>
      <w:r w:rsidRPr="009359FB">
        <w:rPr>
          <w:rFonts w:ascii="Book Antiqua" w:hAnsi="Book Antiqua"/>
          <w:noProof/>
        </w:rPr>
        <w:drawing>
          <wp:inline distT="0" distB="0" distL="0" distR="0" wp14:anchorId="3B663D01" wp14:editId="44C30CEF">
            <wp:extent cx="2371725" cy="1562100"/>
            <wp:effectExtent l="0" t="0" r="9525" b="0"/>
            <wp:docPr id="1404271420" name="Image 1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271420" name="Image 1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BFAC7" w14:textId="77777777" w:rsidR="00434515" w:rsidRPr="009359FB" w:rsidRDefault="00434515" w:rsidP="00434515">
      <w:pPr>
        <w:jc w:val="both"/>
        <w:rPr>
          <w:rFonts w:ascii="Book Antiqua" w:hAnsi="Book Antiqua" w:cs="Arial"/>
        </w:rPr>
      </w:pPr>
    </w:p>
    <w:p w14:paraId="2700A206" w14:textId="77777777" w:rsidR="00434515" w:rsidRPr="009359FB" w:rsidRDefault="00434515" w:rsidP="00434515">
      <w:pPr>
        <w:jc w:val="both"/>
        <w:rPr>
          <w:rFonts w:ascii="Book Antiqua" w:hAnsi="Book Antiqua" w:cs="Arial"/>
        </w:rPr>
      </w:pPr>
    </w:p>
    <w:p w14:paraId="5E54923A" w14:textId="77777777" w:rsidR="00434515" w:rsidRPr="009359FB" w:rsidRDefault="00434515" w:rsidP="0043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</w:rPr>
      </w:pPr>
      <w:r w:rsidRPr="009359FB">
        <w:rPr>
          <w:rFonts w:ascii="Book Antiqua" w:hAnsi="Book Antiqua"/>
        </w:rPr>
        <w:t>Marché n° 2025-AG-01</w:t>
      </w:r>
    </w:p>
    <w:p w14:paraId="6D7A90F0" w14:textId="77777777" w:rsidR="00434515" w:rsidRPr="009359FB" w:rsidRDefault="00434515" w:rsidP="0043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b/>
        </w:rPr>
      </w:pPr>
      <w:r w:rsidRPr="009359FB">
        <w:rPr>
          <w:rFonts w:ascii="Book Antiqua" w:hAnsi="Book Antiqua"/>
          <w:b/>
        </w:rPr>
        <w:t xml:space="preserve">Cadre de </w:t>
      </w:r>
      <w:proofErr w:type="spellStart"/>
      <w:r w:rsidRPr="009359FB">
        <w:rPr>
          <w:rFonts w:ascii="Book Antiqua" w:hAnsi="Book Antiqua"/>
          <w:b/>
        </w:rPr>
        <w:t>réponse</w:t>
      </w:r>
      <w:proofErr w:type="spellEnd"/>
      <w:r w:rsidRPr="009359FB">
        <w:rPr>
          <w:rFonts w:ascii="Book Antiqua" w:hAnsi="Book Antiqua"/>
          <w:b/>
        </w:rPr>
        <w:t xml:space="preserve"> technique</w:t>
      </w:r>
    </w:p>
    <w:p w14:paraId="1217272C" w14:textId="77777777" w:rsidR="00434515" w:rsidRPr="009359FB" w:rsidRDefault="00434515" w:rsidP="0043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b/>
        </w:rPr>
      </w:pPr>
      <w:proofErr w:type="spellStart"/>
      <w:r w:rsidRPr="009359FB">
        <w:rPr>
          <w:rFonts w:ascii="Book Antiqua" w:hAnsi="Book Antiqua"/>
          <w:b/>
        </w:rPr>
        <w:t>Offre</w:t>
      </w:r>
      <w:proofErr w:type="spellEnd"/>
      <w:r w:rsidRPr="009359FB">
        <w:rPr>
          <w:rFonts w:ascii="Book Antiqua" w:hAnsi="Book Antiqua"/>
          <w:b/>
        </w:rPr>
        <w:t xml:space="preserve"> Technique</w:t>
      </w:r>
    </w:p>
    <w:p w14:paraId="1D4690B0" w14:textId="77777777" w:rsidR="00434515" w:rsidRPr="009359FB" w:rsidRDefault="00434515" w:rsidP="00434515">
      <w:pPr>
        <w:rPr>
          <w:rFonts w:ascii="Book Antiqua" w:hAnsi="Book Antiqua"/>
          <w:b/>
          <w:bCs/>
          <w:u w:val="single"/>
        </w:rPr>
      </w:pPr>
    </w:p>
    <w:p w14:paraId="37297147" w14:textId="77777777" w:rsidR="00434515" w:rsidRPr="009359FB" w:rsidRDefault="00434515" w:rsidP="00434515">
      <w:pPr>
        <w:spacing w:after="0" w:line="240" w:lineRule="auto"/>
        <w:rPr>
          <w:rFonts w:ascii="Book Antiqua" w:hAnsi="Book Antiqua"/>
        </w:rPr>
      </w:pPr>
    </w:p>
    <w:p w14:paraId="4BEB7341" w14:textId="77777777" w:rsidR="00434515" w:rsidRPr="009359FB" w:rsidRDefault="00434515" w:rsidP="00434515">
      <w:pPr>
        <w:spacing w:line="240" w:lineRule="auto"/>
        <w:jc w:val="both"/>
        <w:rPr>
          <w:rFonts w:ascii="Book Antiqua" w:hAnsi="Book Antiqua"/>
          <w:b/>
        </w:rPr>
      </w:pPr>
    </w:p>
    <w:p w14:paraId="2C99C181" w14:textId="77777777" w:rsidR="00434515" w:rsidRPr="009359FB" w:rsidRDefault="00434515" w:rsidP="00434515">
      <w:pPr>
        <w:rPr>
          <w:rFonts w:ascii="Book Antiqua" w:hAnsi="Book Antiqua"/>
          <w:b/>
          <w:u w:val="single"/>
        </w:rPr>
      </w:pPr>
      <w:proofErr w:type="spellStart"/>
      <w:proofErr w:type="gramStart"/>
      <w:r w:rsidRPr="009359FB">
        <w:rPr>
          <w:rFonts w:ascii="Book Antiqua" w:hAnsi="Book Antiqua"/>
          <w:b/>
          <w:u w:val="single"/>
        </w:rPr>
        <w:t>Acheteur</w:t>
      </w:r>
      <w:proofErr w:type="spellEnd"/>
      <w:r w:rsidRPr="009359FB">
        <w:rPr>
          <w:rFonts w:ascii="Book Antiqua" w:hAnsi="Book Antiqua"/>
          <w:b/>
          <w:u w:val="single"/>
        </w:rPr>
        <w:t> :</w:t>
      </w:r>
      <w:proofErr w:type="gramEnd"/>
    </w:p>
    <w:p w14:paraId="21A12FD5" w14:textId="77777777" w:rsidR="00434515" w:rsidRPr="009359FB" w:rsidRDefault="00434515" w:rsidP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La Caisse des Français de </w:t>
      </w:r>
      <w:proofErr w:type="spellStart"/>
      <w:r w:rsidRPr="009359FB">
        <w:rPr>
          <w:rFonts w:ascii="Book Antiqua" w:hAnsi="Book Antiqua"/>
        </w:rPr>
        <w:t>l’étranger</w:t>
      </w:r>
      <w:proofErr w:type="spellEnd"/>
      <w:r w:rsidRPr="009359FB">
        <w:rPr>
          <w:rFonts w:ascii="Book Antiqua" w:hAnsi="Book Antiqua"/>
        </w:rPr>
        <w:t xml:space="preserve">, </w:t>
      </w:r>
      <w:proofErr w:type="spellStart"/>
      <w:r w:rsidRPr="009359FB">
        <w:rPr>
          <w:rFonts w:ascii="Book Antiqua" w:hAnsi="Book Antiqua"/>
        </w:rPr>
        <w:t>désignée</w:t>
      </w:r>
      <w:proofErr w:type="spellEnd"/>
      <w:r w:rsidRPr="009359FB">
        <w:rPr>
          <w:rFonts w:ascii="Book Antiqua" w:hAnsi="Book Antiqua"/>
        </w:rPr>
        <w:t xml:space="preserve"> ci-après « </w:t>
      </w:r>
      <w:proofErr w:type="spellStart"/>
      <w:r w:rsidRPr="009359FB">
        <w:rPr>
          <w:rFonts w:ascii="Book Antiqua" w:hAnsi="Book Antiqua"/>
        </w:rPr>
        <w:t>Acheteur</w:t>
      </w:r>
      <w:proofErr w:type="spellEnd"/>
      <w:r w:rsidRPr="009359FB">
        <w:rPr>
          <w:rFonts w:ascii="Book Antiqua" w:hAnsi="Book Antiqua"/>
        </w:rPr>
        <w:t xml:space="preserve"> » </w:t>
      </w:r>
      <w:proofErr w:type="spellStart"/>
      <w:r w:rsidRPr="009359FB">
        <w:rPr>
          <w:rFonts w:ascii="Book Antiqua" w:hAnsi="Book Antiqua"/>
        </w:rPr>
        <w:t>ou</w:t>
      </w:r>
      <w:proofErr w:type="spellEnd"/>
      <w:r w:rsidRPr="009359FB">
        <w:rPr>
          <w:rFonts w:ascii="Book Antiqua" w:hAnsi="Book Antiqua"/>
        </w:rPr>
        <w:t xml:space="preserve"> « CFE »</w:t>
      </w:r>
    </w:p>
    <w:p w14:paraId="3FB4BA2C" w14:textId="77777777" w:rsidR="00434515" w:rsidRPr="009359FB" w:rsidRDefault="00434515" w:rsidP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160, Rue des </w:t>
      </w:r>
      <w:proofErr w:type="spellStart"/>
      <w:r w:rsidRPr="009359FB">
        <w:rPr>
          <w:rFonts w:ascii="Book Antiqua" w:hAnsi="Book Antiqua"/>
        </w:rPr>
        <w:t>Meuniers</w:t>
      </w:r>
      <w:proofErr w:type="spellEnd"/>
      <w:r w:rsidRPr="009359FB">
        <w:rPr>
          <w:rFonts w:ascii="Book Antiqua" w:hAnsi="Book Antiqua"/>
        </w:rPr>
        <w:t xml:space="preserve">, </w:t>
      </w:r>
    </w:p>
    <w:p w14:paraId="135701E1" w14:textId="77777777" w:rsidR="00434515" w:rsidRPr="009359FB" w:rsidRDefault="00434515" w:rsidP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CS 70238 – 77052 Melun Cedex, </w:t>
      </w:r>
    </w:p>
    <w:p w14:paraId="0BEFCAB1" w14:textId="77777777" w:rsidR="00434515" w:rsidRPr="009359FB" w:rsidRDefault="00434515" w:rsidP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77 950 </w:t>
      </w:r>
      <w:proofErr w:type="spellStart"/>
      <w:r w:rsidRPr="009359FB">
        <w:rPr>
          <w:rFonts w:ascii="Book Antiqua" w:hAnsi="Book Antiqua"/>
        </w:rPr>
        <w:t>Rubelles</w:t>
      </w:r>
      <w:proofErr w:type="spellEnd"/>
      <w:r w:rsidRPr="009359FB">
        <w:rPr>
          <w:rFonts w:ascii="Book Antiqua" w:hAnsi="Book Antiqua"/>
        </w:rPr>
        <w:t xml:space="preserve"> </w:t>
      </w:r>
    </w:p>
    <w:p w14:paraId="25B47D92" w14:textId="180D8201" w:rsidR="00434515" w:rsidRPr="009359FB" w:rsidRDefault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br w:type="page"/>
      </w:r>
    </w:p>
    <w:p w14:paraId="59411F60" w14:textId="77777777" w:rsidR="00434515" w:rsidRPr="009359FB" w:rsidRDefault="00434515" w:rsidP="00434515">
      <w:pPr>
        <w:rPr>
          <w:rFonts w:ascii="Book Antiqua" w:hAnsi="Book Antiqua"/>
        </w:rPr>
      </w:pPr>
    </w:p>
    <w:p w14:paraId="782BB45A" w14:textId="09D40445" w:rsidR="00342FBB" w:rsidRPr="009359FB" w:rsidRDefault="00282C91">
      <w:pPr>
        <w:pStyle w:val="Titre2"/>
        <w:rPr>
          <w:rFonts w:ascii="Book Antiqua" w:hAnsi="Book Antiqua"/>
          <w:color w:val="auto"/>
          <w:sz w:val="22"/>
          <w:szCs w:val="22"/>
        </w:rPr>
      </w:pPr>
      <w:r w:rsidRPr="009359FB">
        <w:rPr>
          <w:rFonts w:ascii="Book Antiqua" w:hAnsi="Book Antiqua"/>
          <w:color w:val="auto"/>
          <w:sz w:val="22"/>
          <w:szCs w:val="22"/>
        </w:rPr>
        <w:t>I. Présentation de l’Entreprise</w:t>
      </w:r>
    </w:p>
    <w:p w14:paraId="4BF7AE79" w14:textId="2BCCB2CE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</w:t>
      </w:r>
      <w:proofErr w:type="spellStart"/>
      <w:r w:rsidR="00BE401A" w:rsidRPr="009359FB">
        <w:rPr>
          <w:rFonts w:ascii="Book Antiqua" w:hAnsi="Book Antiqua"/>
        </w:rPr>
        <w:t>A</w:t>
      </w:r>
      <w:r w:rsidRPr="009359FB">
        <w:rPr>
          <w:rFonts w:ascii="Book Antiqua" w:hAnsi="Book Antiqua"/>
        </w:rPr>
        <w:t>ctivité</w:t>
      </w:r>
      <w:proofErr w:type="spellEnd"/>
      <w:r w:rsidRPr="009359FB">
        <w:rPr>
          <w:rFonts w:ascii="Book Antiqua" w:hAnsi="Book Antiqua"/>
        </w:rPr>
        <w:t xml:space="preserve"> </w:t>
      </w:r>
      <w:proofErr w:type="spellStart"/>
      <w:r w:rsidRPr="009359FB">
        <w:rPr>
          <w:rFonts w:ascii="Book Antiqua" w:hAnsi="Book Antiqua"/>
        </w:rPr>
        <w:t>principale</w:t>
      </w:r>
      <w:proofErr w:type="spellEnd"/>
    </w:p>
    <w:p w14:paraId="0F9A9225" w14:textId="77777777" w:rsidR="00813CA0" w:rsidRPr="009359FB" w:rsidRDefault="00813CA0">
      <w:pPr>
        <w:rPr>
          <w:rFonts w:ascii="Book Antiqua" w:hAnsi="Book Antiqua"/>
        </w:rPr>
      </w:pPr>
    </w:p>
    <w:p w14:paraId="644B31DF" w14:textId="421D22BB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</w:t>
      </w:r>
      <w:proofErr w:type="spellStart"/>
      <w:r w:rsidRPr="009359FB">
        <w:rPr>
          <w:rFonts w:ascii="Book Antiqua" w:hAnsi="Book Antiqua"/>
        </w:rPr>
        <w:t>Références</w:t>
      </w:r>
      <w:proofErr w:type="spellEnd"/>
      <w:r w:rsidRPr="009359FB">
        <w:rPr>
          <w:rFonts w:ascii="Book Antiqua" w:hAnsi="Book Antiqua"/>
        </w:rPr>
        <w:t xml:space="preserve"> </w:t>
      </w:r>
      <w:proofErr w:type="spellStart"/>
      <w:r w:rsidRPr="009359FB">
        <w:rPr>
          <w:rFonts w:ascii="Book Antiqua" w:hAnsi="Book Antiqua"/>
        </w:rPr>
        <w:t>similaires</w:t>
      </w:r>
      <w:proofErr w:type="spellEnd"/>
    </w:p>
    <w:p w14:paraId="73C91E6B" w14:textId="77777777" w:rsidR="00813CA0" w:rsidRPr="009359FB" w:rsidRDefault="00813CA0">
      <w:pPr>
        <w:rPr>
          <w:rFonts w:ascii="Book Antiqua" w:hAnsi="Book Antiqua"/>
        </w:rPr>
      </w:pPr>
    </w:p>
    <w:p w14:paraId="33C51DFD" w14:textId="77777777" w:rsidR="00342FBB" w:rsidRPr="009359FB" w:rsidRDefault="00282C91">
      <w:pPr>
        <w:pStyle w:val="Titre2"/>
        <w:rPr>
          <w:rFonts w:ascii="Book Antiqua" w:hAnsi="Book Antiqua"/>
          <w:color w:val="auto"/>
          <w:sz w:val="22"/>
          <w:szCs w:val="22"/>
        </w:rPr>
      </w:pPr>
      <w:r w:rsidRPr="009359FB">
        <w:rPr>
          <w:rFonts w:ascii="Book Antiqua" w:hAnsi="Book Antiqua"/>
          <w:color w:val="auto"/>
          <w:sz w:val="22"/>
          <w:szCs w:val="22"/>
        </w:rPr>
        <w:t>II. Moyens humains, organisationnels et qualifications</w:t>
      </w:r>
    </w:p>
    <w:p w14:paraId="2C1C54EB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A. Équipe dédiée à l’exécution du marché</w:t>
      </w:r>
    </w:p>
    <w:p w14:paraId="53F1A5B5" w14:textId="52061EE3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1. Composition de </w:t>
      </w:r>
      <w:r w:rsidR="00BE401A" w:rsidRPr="009359FB">
        <w:rPr>
          <w:rFonts w:ascii="Book Antiqua" w:hAnsi="Book Antiqua"/>
        </w:rPr>
        <w:t>équipe</w:t>
      </w:r>
    </w:p>
    <w:p w14:paraId="073D5D78" w14:textId="77777777" w:rsidR="00813CA0" w:rsidRPr="009359FB" w:rsidRDefault="00813CA0">
      <w:pPr>
        <w:rPr>
          <w:rFonts w:ascii="Book Antiqua" w:hAnsi="Book Antiqua"/>
        </w:rPr>
      </w:pPr>
    </w:p>
    <w:p w14:paraId="786EE173" w14:textId="70F99BBE" w:rsidR="00342FBB" w:rsidRDefault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2</w:t>
      </w:r>
      <w:r w:rsidR="00282C91" w:rsidRPr="009359FB">
        <w:rPr>
          <w:rFonts w:ascii="Book Antiqua" w:hAnsi="Book Antiqua"/>
        </w:rPr>
        <w:t xml:space="preserve">. Qualifications et </w:t>
      </w:r>
      <w:proofErr w:type="spellStart"/>
      <w:r w:rsidR="00282C91" w:rsidRPr="009359FB">
        <w:rPr>
          <w:rFonts w:ascii="Book Antiqua" w:hAnsi="Book Antiqua"/>
        </w:rPr>
        <w:t>compétences</w:t>
      </w:r>
      <w:proofErr w:type="spellEnd"/>
    </w:p>
    <w:p w14:paraId="60B316FB" w14:textId="77777777" w:rsidR="00813CA0" w:rsidRPr="009359FB" w:rsidRDefault="00813CA0">
      <w:pPr>
        <w:rPr>
          <w:rFonts w:ascii="Book Antiqua" w:hAnsi="Book Antiqua"/>
        </w:rPr>
      </w:pPr>
    </w:p>
    <w:p w14:paraId="50CBEAAB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B. Encadrement du chantier</w:t>
      </w:r>
    </w:p>
    <w:p w14:paraId="62CF5A7E" w14:textId="47CF763B" w:rsidR="00434515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1. Chargé d’affaires </w:t>
      </w:r>
      <w:proofErr w:type="spellStart"/>
      <w:r w:rsidRPr="009359FB">
        <w:rPr>
          <w:rFonts w:ascii="Book Antiqua" w:hAnsi="Book Antiqua"/>
        </w:rPr>
        <w:t>désigné</w:t>
      </w:r>
      <w:proofErr w:type="spellEnd"/>
      <w:r w:rsidR="00434515" w:rsidRPr="009359FB">
        <w:rPr>
          <w:rFonts w:ascii="Book Antiqua" w:hAnsi="Book Antiqua"/>
        </w:rPr>
        <w:t xml:space="preserve"> et son CV</w:t>
      </w:r>
    </w:p>
    <w:p w14:paraId="0931C9FC" w14:textId="77777777" w:rsidR="00813CA0" w:rsidRPr="009359FB" w:rsidRDefault="00813CA0">
      <w:pPr>
        <w:rPr>
          <w:rFonts w:ascii="Book Antiqua" w:hAnsi="Book Antiqua"/>
        </w:rPr>
      </w:pPr>
    </w:p>
    <w:p w14:paraId="5AE6E123" w14:textId="3E631792" w:rsidR="00342FBB" w:rsidRDefault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2</w:t>
      </w:r>
      <w:r w:rsidR="00282C91" w:rsidRPr="009359FB">
        <w:rPr>
          <w:rFonts w:ascii="Book Antiqua" w:hAnsi="Book Antiqua"/>
        </w:rPr>
        <w:t xml:space="preserve">. </w:t>
      </w:r>
      <w:proofErr w:type="spellStart"/>
      <w:r w:rsidR="00282C91" w:rsidRPr="009359FB">
        <w:rPr>
          <w:rFonts w:ascii="Book Antiqua" w:hAnsi="Book Antiqua"/>
        </w:rPr>
        <w:t>Assistante</w:t>
      </w:r>
      <w:proofErr w:type="spellEnd"/>
      <w:r w:rsidR="00282C91" w:rsidRPr="009359FB">
        <w:rPr>
          <w:rFonts w:ascii="Book Antiqua" w:hAnsi="Book Antiqua"/>
        </w:rPr>
        <w:t xml:space="preserve"> </w:t>
      </w:r>
      <w:proofErr w:type="spellStart"/>
      <w:r w:rsidR="00282C91" w:rsidRPr="009359FB">
        <w:rPr>
          <w:rFonts w:ascii="Book Antiqua" w:hAnsi="Book Antiqua"/>
        </w:rPr>
        <w:t>dédiée</w:t>
      </w:r>
      <w:proofErr w:type="spellEnd"/>
      <w:r w:rsidR="00282C91" w:rsidRPr="009359FB">
        <w:rPr>
          <w:rFonts w:ascii="Book Antiqua" w:hAnsi="Book Antiqua"/>
        </w:rPr>
        <w:t xml:space="preserve"> au </w:t>
      </w:r>
      <w:proofErr w:type="spellStart"/>
      <w:r w:rsidR="00282C91" w:rsidRPr="009359FB">
        <w:rPr>
          <w:rFonts w:ascii="Book Antiqua" w:hAnsi="Book Antiqua"/>
        </w:rPr>
        <w:t>marché</w:t>
      </w:r>
      <w:proofErr w:type="spellEnd"/>
      <w:r w:rsidRPr="009359FB">
        <w:rPr>
          <w:rFonts w:ascii="Book Antiqua" w:hAnsi="Book Antiqua"/>
        </w:rPr>
        <w:t xml:space="preserve"> et son CV</w:t>
      </w:r>
    </w:p>
    <w:p w14:paraId="686F3C09" w14:textId="77777777" w:rsidR="00813CA0" w:rsidRPr="009359FB" w:rsidRDefault="00813CA0">
      <w:pPr>
        <w:rPr>
          <w:rFonts w:ascii="Book Antiqua" w:hAnsi="Book Antiqua"/>
        </w:rPr>
      </w:pPr>
    </w:p>
    <w:p w14:paraId="6657DE3E" w14:textId="4D41CC0F" w:rsidR="00342FBB" w:rsidRDefault="00434515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3</w:t>
      </w:r>
      <w:r w:rsidR="00282C91" w:rsidRPr="009359FB">
        <w:rPr>
          <w:rFonts w:ascii="Book Antiqua" w:hAnsi="Book Antiqua"/>
        </w:rPr>
        <w:t xml:space="preserve">. </w:t>
      </w:r>
      <w:proofErr w:type="spellStart"/>
      <w:r w:rsidR="00BE401A" w:rsidRPr="009359FB">
        <w:rPr>
          <w:rFonts w:ascii="Book Antiqua" w:hAnsi="Book Antiqua"/>
        </w:rPr>
        <w:t>Intervenants</w:t>
      </w:r>
      <w:proofErr w:type="spellEnd"/>
      <w:r w:rsidR="00282C91" w:rsidRPr="009359FB">
        <w:rPr>
          <w:rFonts w:ascii="Book Antiqua" w:hAnsi="Book Antiqua"/>
        </w:rPr>
        <w:t xml:space="preserve"> </w:t>
      </w:r>
      <w:proofErr w:type="spellStart"/>
      <w:r w:rsidR="00282C91" w:rsidRPr="009359FB">
        <w:rPr>
          <w:rFonts w:ascii="Book Antiqua" w:hAnsi="Book Antiqua"/>
        </w:rPr>
        <w:t>affectés</w:t>
      </w:r>
      <w:proofErr w:type="spellEnd"/>
      <w:r w:rsidR="00282C91" w:rsidRPr="009359FB">
        <w:rPr>
          <w:rFonts w:ascii="Book Antiqua" w:hAnsi="Book Antiqua"/>
        </w:rPr>
        <w:t xml:space="preserve"> (</w:t>
      </w:r>
      <w:proofErr w:type="spellStart"/>
      <w:r w:rsidR="00282C91" w:rsidRPr="009359FB">
        <w:rPr>
          <w:rFonts w:ascii="Book Antiqua" w:hAnsi="Book Antiqua"/>
        </w:rPr>
        <w:t>nombre</w:t>
      </w:r>
      <w:proofErr w:type="spellEnd"/>
      <w:r w:rsidR="00282C91" w:rsidRPr="009359FB">
        <w:rPr>
          <w:rFonts w:ascii="Book Antiqua" w:hAnsi="Book Antiqua"/>
        </w:rPr>
        <w:t>, qualifications)</w:t>
      </w:r>
    </w:p>
    <w:p w14:paraId="6DDDC1CC" w14:textId="77777777" w:rsidR="00813CA0" w:rsidRPr="009359FB" w:rsidRDefault="00813CA0">
      <w:pPr>
        <w:rPr>
          <w:rFonts w:ascii="Book Antiqua" w:hAnsi="Book Antiqua"/>
        </w:rPr>
      </w:pPr>
    </w:p>
    <w:p w14:paraId="53F5EB41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C. Méthodologie d’exécution</w:t>
      </w:r>
    </w:p>
    <w:p w14:paraId="1C4F0AAF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1. Contraintes spécifiques identifiées (techniques, environnementales, logistiques)</w:t>
      </w:r>
    </w:p>
    <w:p w14:paraId="7745C325" w14:textId="77777777" w:rsidR="00813CA0" w:rsidRPr="009359FB" w:rsidRDefault="00813CA0">
      <w:pPr>
        <w:rPr>
          <w:rFonts w:ascii="Book Antiqua" w:hAnsi="Book Antiqua"/>
        </w:rPr>
      </w:pPr>
    </w:p>
    <w:p w14:paraId="1F59AEE6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2. Plans </w:t>
      </w:r>
      <w:proofErr w:type="spellStart"/>
      <w:r w:rsidRPr="009359FB">
        <w:rPr>
          <w:rFonts w:ascii="Book Antiqua" w:hAnsi="Book Antiqua"/>
        </w:rPr>
        <w:t>prévisionnels</w:t>
      </w:r>
      <w:proofErr w:type="spellEnd"/>
      <w:r w:rsidRPr="009359FB">
        <w:rPr>
          <w:rFonts w:ascii="Book Antiqua" w:hAnsi="Book Antiqua"/>
        </w:rPr>
        <w:t xml:space="preserve"> et modes </w:t>
      </w:r>
      <w:proofErr w:type="spellStart"/>
      <w:r w:rsidRPr="009359FB">
        <w:rPr>
          <w:rFonts w:ascii="Book Antiqua" w:hAnsi="Book Antiqua"/>
        </w:rPr>
        <w:t>opératoires</w:t>
      </w:r>
      <w:proofErr w:type="spellEnd"/>
    </w:p>
    <w:p w14:paraId="552466FB" w14:textId="77777777" w:rsidR="00813CA0" w:rsidRPr="009359FB" w:rsidRDefault="00813CA0">
      <w:pPr>
        <w:rPr>
          <w:rFonts w:ascii="Book Antiqua" w:hAnsi="Book Antiqua"/>
        </w:rPr>
      </w:pPr>
    </w:p>
    <w:p w14:paraId="4E97606E" w14:textId="77777777" w:rsidR="00342FBB" w:rsidRPr="009359FB" w:rsidRDefault="00282C91">
      <w:pPr>
        <w:pStyle w:val="Titre2"/>
        <w:rPr>
          <w:rFonts w:ascii="Book Antiqua" w:hAnsi="Book Antiqua"/>
          <w:color w:val="auto"/>
          <w:sz w:val="22"/>
          <w:szCs w:val="22"/>
        </w:rPr>
      </w:pPr>
      <w:r w:rsidRPr="009359FB">
        <w:rPr>
          <w:rFonts w:ascii="Book Antiqua" w:hAnsi="Book Antiqua"/>
          <w:color w:val="auto"/>
          <w:sz w:val="22"/>
          <w:szCs w:val="22"/>
        </w:rPr>
        <w:t>III. Moyens techniques et matériels proposés pour l’exécution du marché</w:t>
      </w:r>
    </w:p>
    <w:p w14:paraId="205B429D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A. Matériels mis à disposition</w:t>
      </w:r>
    </w:p>
    <w:p w14:paraId="68175507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Liste et </w:t>
      </w:r>
      <w:proofErr w:type="spellStart"/>
      <w:r w:rsidRPr="009359FB">
        <w:rPr>
          <w:rFonts w:ascii="Book Antiqua" w:hAnsi="Book Antiqua"/>
        </w:rPr>
        <w:t>caractéristiques</w:t>
      </w:r>
      <w:proofErr w:type="spellEnd"/>
      <w:r w:rsidRPr="009359FB">
        <w:rPr>
          <w:rFonts w:ascii="Book Antiqua" w:hAnsi="Book Antiqua"/>
        </w:rPr>
        <w:t xml:space="preserve"> des </w:t>
      </w:r>
      <w:proofErr w:type="spellStart"/>
      <w:r w:rsidRPr="009359FB">
        <w:rPr>
          <w:rFonts w:ascii="Book Antiqua" w:hAnsi="Book Antiqua"/>
        </w:rPr>
        <w:t>équipements</w:t>
      </w:r>
      <w:proofErr w:type="spellEnd"/>
    </w:p>
    <w:p w14:paraId="4E5658AF" w14:textId="77777777" w:rsidR="00813CA0" w:rsidRPr="009359FB" w:rsidRDefault="00813CA0">
      <w:pPr>
        <w:rPr>
          <w:rFonts w:ascii="Book Antiqua" w:hAnsi="Book Antiqua"/>
        </w:rPr>
      </w:pPr>
    </w:p>
    <w:p w14:paraId="6225DF22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</w:t>
      </w:r>
      <w:proofErr w:type="spellStart"/>
      <w:r w:rsidRPr="009359FB">
        <w:rPr>
          <w:rFonts w:ascii="Book Antiqua" w:hAnsi="Book Antiqua"/>
        </w:rPr>
        <w:t>Disponibilité</w:t>
      </w:r>
      <w:proofErr w:type="spellEnd"/>
      <w:r w:rsidRPr="009359FB">
        <w:rPr>
          <w:rFonts w:ascii="Book Antiqua" w:hAnsi="Book Antiqua"/>
        </w:rPr>
        <w:t xml:space="preserve"> et maintenance</w:t>
      </w:r>
    </w:p>
    <w:p w14:paraId="311F8DEF" w14:textId="77777777" w:rsidR="00813CA0" w:rsidRPr="009359FB" w:rsidRDefault="00813CA0">
      <w:pPr>
        <w:rPr>
          <w:rFonts w:ascii="Book Antiqua" w:hAnsi="Book Antiqua"/>
        </w:rPr>
      </w:pPr>
    </w:p>
    <w:p w14:paraId="61EE0346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B. Fiches techniques des matériels</w:t>
      </w:r>
    </w:p>
    <w:p w14:paraId="0300922A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Marque, </w:t>
      </w:r>
      <w:proofErr w:type="spellStart"/>
      <w:r w:rsidRPr="009359FB">
        <w:rPr>
          <w:rFonts w:ascii="Book Antiqua" w:hAnsi="Book Antiqua"/>
        </w:rPr>
        <w:t>modèle</w:t>
      </w:r>
      <w:proofErr w:type="spellEnd"/>
      <w:r w:rsidRPr="009359FB">
        <w:rPr>
          <w:rFonts w:ascii="Book Antiqua" w:hAnsi="Book Antiqua"/>
        </w:rPr>
        <w:t>, puissance, etc.</w:t>
      </w:r>
    </w:p>
    <w:p w14:paraId="45397F11" w14:textId="77777777" w:rsidR="00813CA0" w:rsidRPr="009359FB" w:rsidRDefault="00813CA0">
      <w:pPr>
        <w:rPr>
          <w:rFonts w:ascii="Book Antiqua" w:hAnsi="Book Antiqua"/>
        </w:rPr>
      </w:pPr>
    </w:p>
    <w:p w14:paraId="564FF8EB" w14:textId="77777777" w:rsidR="00342FBB" w:rsidRPr="009359FB" w:rsidRDefault="00282C91">
      <w:pPr>
        <w:pStyle w:val="Titre2"/>
        <w:rPr>
          <w:rFonts w:ascii="Book Antiqua" w:hAnsi="Book Antiqua"/>
          <w:color w:val="auto"/>
          <w:sz w:val="22"/>
          <w:szCs w:val="22"/>
        </w:rPr>
      </w:pPr>
      <w:r w:rsidRPr="009359FB">
        <w:rPr>
          <w:rFonts w:ascii="Book Antiqua" w:hAnsi="Book Antiqua"/>
          <w:color w:val="auto"/>
          <w:sz w:val="22"/>
          <w:szCs w:val="22"/>
        </w:rPr>
        <w:t>IV. Critères sociaux et environnementaux</w:t>
      </w:r>
    </w:p>
    <w:p w14:paraId="47D0A331" w14:textId="2CDD4A7D" w:rsidR="00813CA0" w:rsidRPr="00813CA0" w:rsidRDefault="00282C91" w:rsidP="00813CA0">
      <w:pPr>
        <w:pStyle w:val="Titre3"/>
        <w:numPr>
          <w:ilvl w:val="0"/>
          <w:numId w:val="10"/>
        </w:numPr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 xml:space="preserve">Gestion des </w:t>
      </w:r>
      <w:proofErr w:type="spellStart"/>
      <w:r w:rsidRPr="009359FB">
        <w:rPr>
          <w:rFonts w:ascii="Book Antiqua" w:hAnsi="Book Antiqua"/>
          <w:color w:val="auto"/>
        </w:rPr>
        <w:t>déchets</w:t>
      </w:r>
      <w:proofErr w:type="spellEnd"/>
    </w:p>
    <w:p w14:paraId="7776B151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Tri, </w:t>
      </w:r>
      <w:proofErr w:type="spellStart"/>
      <w:r w:rsidRPr="009359FB">
        <w:rPr>
          <w:rFonts w:ascii="Book Antiqua" w:hAnsi="Book Antiqua"/>
        </w:rPr>
        <w:t>recyclage</w:t>
      </w:r>
      <w:proofErr w:type="spellEnd"/>
      <w:r w:rsidRPr="009359FB">
        <w:rPr>
          <w:rFonts w:ascii="Book Antiqua" w:hAnsi="Book Antiqua"/>
        </w:rPr>
        <w:t xml:space="preserve">, </w:t>
      </w:r>
      <w:proofErr w:type="spellStart"/>
      <w:r w:rsidRPr="009359FB">
        <w:rPr>
          <w:rFonts w:ascii="Book Antiqua" w:hAnsi="Book Antiqua"/>
        </w:rPr>
        <w:t>traçabilité</w:t>
      </w:r>
      <w:proofErr w:type="spellEnd"/>
    </w:p>
    <w:p w14:paraId="71A1EB5D" w14:textId="77777777" w:rsidR="00813CA0" w:rsidRPr="009359FB" w:rsidRDefault="00813CA0">
      <w:pPr>
        <w:rPr>
          <w:rFonts w:ascii="Book Antiqua" w:hAnsi="Book Antiqua"/>
        </w:rPr>
      </w:pPr>
    </w:p>
    <w:p w14:paraId="1F7D6DC8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Démarche </w:t>
      </w:r>
      <w:proofErr w:type="spellStart"/>
      <w:r w:rsidRPr="009359FB">
        <w:rPr>
          <w:rFonts w:ascii="Book Antiqua" w:hAnsi="Book Antiqua"/>
        </w:rPr>
        <w:t>écoresponsable</w:t>
      </w:r>
      <w:proofErr w:type="spellEnd"/>
    </w:p>
    <w:p w14:paraId="09A90203" w14:textId="77777777" w:rsidR="00813CA0" w:rsidRPr="009359FB" w:rsidRDefault="00813CA0">
      <w:pPr>
        <w:rPr>
          <w:rFonts w:ascii="Book Antiqua" w:hAnsi="Book Antiqua"/>
        </w:rPr>
      </w:pPr>
    </w:p>
    <w:p w14:paraId="29E96727" w14:textId="77777777" w:rsidR="00342FBB" w:rsidRPr="009359FB" w:rsidRDefault="00282C91">
      <w:pPr>
        <w:pStyle w:val="Titre3"/>
        <w:rPr>
          <w:rFonts w:ascii="Book Antiqua" w:hAnsi="Book Antiqua"/>
          <w:color w:val="auto"/>
        </w:rPr>
      </w:pPr>
      <w:r w:rsidRPr="009359FB">
        <w:rPr>
          <w:rFonts w:ascii="Book Antiqua" w:hAnsi="Book Antiqua"/>
          <w:color w:val="auto"/>
        </w:rPr>
        <w:t>B. Mesures d’hygiène et sécurité</w:t>
      </w:r>
    </w:p>
    <w:p w14:paraId="7A27004E" w14:textId="77777777" w:rsidR="00342FB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- </w:t>
      </w:r>
      <w:proofErr w:type="spellStart"/>
      <w:r w:rsidRPr="009359FB">
        <w:rPr>
          <w:rFonts w:ascii="Book Antiqua" w:hAnsi="Book Antiqua"/>
        </w:rPr>
        <w:t>Dispositifs</w:t>
      </w:r>
      <w:proofErr w:type="spellEnd"/>
      <w:r w:rsidRPr="009359FB">
        <w:rPr>
          <w:rFonts w:ascii="Book Antiqua" w:hAnsi="Book Antiqua"/>
        </w:rPr>
        <w:t xml:space="preserve"> mis </w:t>
      </w:r>
      <w:proofErr w:type="spellStart"/>
      <w:r w:rsidRPr="009359FB">
        <w:rPr>
          <w:rFonts w:ascii="Book Antiqua" w:hAnsi="Book Antiqua"/>
        </w:rPr>
        <w:t>en</w:t>
      </w:r>
      <w:proofErr w:type="spellEnd"/>
      <w:r w:rsidRPr="009359FB">
        <w:rPr>
          <w:rFonts w:ascii="Book Antiqua" w:hAnsi="Book Antiqua"/>
        </w:rPr>
        <w:t xml:space="preserve"> place</w:t>
      </w:r>
    </w:p>
    <w:p w14:paraId="3A9D84A9" w14:textId="77777777" w:rsidR="00813CA0" w:rsidRPr="009359FB" w:rsidRDefault="00813CA0">
      <w:pPr>
        <w:rPr>
          <w:rFonts w:ascii="Book Antiqua" w:hAnsi="Book Antiqua"/>
        </w:rPr>
      </w:pPr>
    </w:p>
    <w:p w14:paraId="18897EE5" w14:textId="797967BC" w:rsidR="00342FBB" w:rsidRPr="009359FB" w:rsidRDefault="00282C91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- Prévention des risques</w:t>
      </w:r>
    </w:p>
    <w:sectPr w:rsidR="00342FBB" w:rsidRPr="009359FB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5861" w14:textId="77777777" w:rsidR="00434515" w:rsidRDefault="00434515" w:rsidP="00434515">
      <w:pPr>
        <w:spacing w:after="0" w:line="240" w:lineRule="auto"/>
      </w:pPr>
      <w:r>
        <w:separator/>
      </w:r>
    </w:p>
  </w:endnote>
  <w:endnote w:type="continuationSeparator" w:id="0">
    <w:p w14:paraId="60CC6AE4" w14:textId="77777777" w:rsidR="00434515" w:rsidRDefault="00434515" w:rsidP="0043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343F2" w14:textId="63BFE736" w:rsidR="00434515" w:rsidRDefault="00434515" w:rsidP="00434515">
    <w:pPr>
      <w:pStyle w:val="Pieddepage"/>
      <w:jc w:val="center"/>
    </w:pPr>
    <w:r w:rsidRPr="00434515">
      <w:t>Marché n° 2025-AG-01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DA00A" w14:textId="77777777" w:rsidR="00434515" w:rsidRDefault="00434515" w:rsidP="00434515">
      <w:pPr>
        <w:spacing w:after="0" w:line="240" w:lineRule="auto"/>
      </w:pPr>
      <w:r>
        <w:separator/>
      </w:r>
    </w:p>
  </w:footnote>
  <w:footnote w:type="continuationSeparator" w:id="0">
    <w:p w14:paraId="342B0326" w14:textId="77777777" w:rsidR="00434515" w:rsidRDefault="00434515" w:rsidP="00434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84B06DA"/>
    <w:multiLevelType w:val="hybridMultilevel"/>
    <w:tmpl w:val="324022F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887451">
    <w:abstractNumId w:val="8"/>
  </w:num>
  <w:num w:numId="2" w16cid:durableId="1549300839">
    <w:abstractNumId w:val="6"/>
  </w:num>
  <w:num w:numId="3" w16cid:durableId="1420717006">
    <w:abstractNumId w:val="5"/>
  </w:num>
  <w:num w:numId="4" w16cid:durableId="1182551999">
    <w:abstractNumId w:val="4"/>
  </w:num>
  <w:num w:numId="5" w16cid:durableId="1932198209">
    <w:abstractNumId w:val="7"/>
  </w:num>
  <w:num w:numId="6" w16cid:durableId="424885889">
    <w:abstractNumId w:val="3"/>
  </w:num>
  <w:num w:numId="7" w16cid:durableId="825900726">
    <w:abstractNumId w:val="2"/>
  </w:num>
  <w:num w:numId="8" w16cid:durableId="789518922">
    <w:abstractNumId w:val="1"/>
  </w:num>
  <w:num w:numId="9" w16cid:durableId="919216051">
    <w:abstractNumId w:val="0"/>
  </w:num>
  <w:num w:numId="10" w16cid:durableId="29184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B2B3F"/>
    <w:rsid w:val="00282C91"/>
    <w:rsid w:val="0029639D"/>
    <w:rsid w:val="00326F90"/>
    <w:rsid w:val="00342FBB"/>
    <w:rsid w:val="00434515"/>
    <w:rsid w:val="00813CA0"/>
    <w:rsid w:val="009359FB"/>
    <w:rsid w:val="00AA1D8D"/>
    <w:rsid w:val="00B47730"/>
    <w:rsid w:val="00B92DBF"/>
    <w:rsid w:val="00BE401A"/>
    <w:rsid w:val="00CB0664"/>
    <w:rsid w:val="00CD195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5313D"/>
  <w14:defaultImageDpi w14:val="300"/>
  <w15:docId w15:val="{828C6227-85A2-4817-A25F-7C7C5C01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Leiticia Leopold</cp:lastModifiedBy>
  <cp:revision>5</cp:revision>
  <dcterms:created xsi:type="dcterms:W3CDTF">2025-07-09T09:04:00Z</dcterms:created>
  <dcterms:modified xsi:type="dcterms:W3CDTF">2025-07-25T09:10:00Z</dcterms:modified>
  <cp:category/>
</cp:coreProperties>
</file>